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12" w:rsidRPr="00AC5A12" w:rsidRDefault="00AC5A12" w:rsidP="00AC5A12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8"/>
          <w:szCs w:val="18"/>
        </w:rPr>
      </w:pPr>
      <w:r w:rsidRPr="00AC5A12">
        <w:rPr>
          <w:rFonts w:ascii="Georgia" w:hAnsi="Georgia"/>
          <w:color w:val="000000"/>
          <w:sz w:val="18"/>
          <w:szCs w:val="18"/>
        </w:rPr>
        <w:t>An automated teller machine (</w:t>
      </w:r>
      <w:r w:rsidRPr="00AC5A12">
        <w:rPr>
          <w:rStyle w:val="Strong"/>
          <w:rFonts w:ascii="Georgia" w:hAnsi="Georgia"/>
          <w:color w:val="000000"/>
          <w:sz w:val="18"/>
          <w:szCs w:val="18"/>
        </w:rPr>
        <w:t>ATM</w:t>
      </w:r>
      <w:r w:rsidRPr="00AC5A12">
        <w:rPr>
          <w:rFonts w:ascii="Georgia" w:hAnsi="Georgia"/>
          <w:color w:val="000000"/>
          <w:sz w:val="18"/>
          <w:szCs w:val="18"/>
        </w:rPr>
        <w:t>) or the automatic banking machine (</w:t>
      </w:r>
      <w:r w:rsidRPr="00AC5A12">
        <w:rPr>
          <w:rStyle w:val="Strong"/>
          <w:rFonts w:ascii="Georgia" w:hAnsi="Georgia"/>
          <w:color w:val="000000"/>
          <w:sz w:val="18"/>
          <w:szCs w:val="18"/>
        </w:rPr>
        <w:t>ABM</w:t>
      </w:r>
      <w:r w:rsidRPr="00AC5A12">
        <w:rPr>
          <w:rFonts w:ascii="Georgia" w:hAnsi="Georgia"/>
          <w:color w:val="000000"/>
          <w:sz w:val="18"/>
          <w:szCs w:val="18"/>
        </w:rPr>
        <w:t>) is a banking subsystem  that provides bank customers with access to financial transactions in a public space without the need for a cashier, clerk, or bank teller.</w:t>
      </w:r>
    </w:p>
    <w:p w:rsidR="00AC5A12" w:rsidRPr="00AC5A12" w:rsidRDefault="00AC5A12" w:rsidP="00AC5A12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8"/>
          <w:szCs w:val="18"/>
        </w:rPr>
      </w:pPr>
      <w:r w:rsidRPr="00AC5A12">
        <w:rPr>
          <w:rStyle w:val="Emphasis"/>
          <w:rFonts w:ascii="Georgia" w:hAnsi="Georgia"/>
          <w:color w:val="000000"/>
          <w:sz w:val="18"/>
          <w:szCs w:val="18"/>
        </w:rPr>
        <w:t>Customer</w:t>
      </w:r>
      <w:r w:rsidRPr="00AC5A12">
        <w:rPr>
          <w:rFonts w:ascii="Georgia" w:hAnsi="Georgia"/>
          <w:color w:val="000000"/>
          <w:sz w:val="18"/>
          <w:szCs w:val="18"/>
        </w:rPr>
        <w:t>  uses bank ATM to </w:t>
      </w:r>
      <w:r w:rsidRPr="00AC5A12">
        <w:rPr>
          <w:rStyle w:val="Emphasis"/>
          <w:rFonts w:ascii="Georgia" w:hAnsi="Georgia"/>
          <w:color w:val="000000"/>
          <w:sz w:val="18"/>
          <w:szCs w:val="18"/>
        </w:rPr>
        <w:t>Check Balances</w:t>
      </w:r>
      <w:r w:rsidRPr="00AC5A12">
        <w:rPr>
          <w:rFonts w:ascii="Georgia" w:hAnsi="Georgia"/>
          <w:color w:val="000000"/>
          <w:sz w:val="18"/>
          <w:szCs w:val="18"/>
        </w:rPr>
        <w:t> of his/her bank accounts, </w:t>
      </w:r>
      <w:r w:rsidRPr="00AC5A12">
        <w:rPr>
          <w:rStyle w:val="Emphasis"/>
          <w:rFonts w:ascii="Georgia" w:hAnsi="Georgia"/>
          <w:color w:val="000000"/>
          <w:sz w:val="18"/>
          <w:szCs w:val="18"/>
        </w:rPr>
        <w:t>Deposit Funds</w:t>
      </w:r>
      <w:r w:rsidRPr="00AC5A12">
        <w:rPr>
          <w:rFonts w:ascii="Georgia" w:hAnsi="Georgia"/>
          <w:color w:val="000000"/>
          <w:sz w:val="18"/>
          <w:szCs w:val="18"/>
        </w:rPr>
        <w:t>, </w:t>
      </w:r>
      <w:r w:rsidRPr="00AC5A12">
        <w:rPr>
          <w:rStyle w:val="Emphasis"/>
          <w:rFonts w:ascii="Georgia" w:hAnsi="Georgia"/>
          <w:color w:val="000000"/>
          <w:sz w:val="18"/>
          <w:szCs w:val="18"/>
        </w:rPr>
        <w:t>Withdraw Cash</w:t>
      </w:r>
      <w:r w:rsidRPr="00AC5A12">
        <w:rPr>
          <w:rFonts w:ascii="Georgia" w:hAnsi="Georgia"/>
          <w:color w:val="000000"/>
          <w:sz w:val="18"/>
          <w:szCs w:val="18"/>
        </w:rPr>
        <w:t> and/or </w:t>
      </w:r>
      <w:r w:rsidRPr="00AC5A12">
        <w:rPr>
          <w:rStyle w:val="Emphasis"/>
          <w:rFonts w:ascii="Georgia" w:hAnsi="Georgia"/>
          <w:color w:val="000000"/>
          <w:sz w:val="18"/>
          <w:szCs w:val="18"/>
        </w:rPr>
        <w:t>Transfer Funds</w:t>
      </w:r>
      <w:r w:rsidRPr="00AC5A12">
        <w:rPr>
          <w:rFonts w:ascii="Georgia" w:hAnsi="Georgia"/>
          <w:color w:val="000000"/>
          <w:sz w:val="18"/>
          <w:szCs w:val="18"/>
        </w:rPr>
        <w:t>.  </w:t>
      </w:r>
      <w:r w:rsidRPr="00AC5A12">
        <w:rPr>
          <w:rStyle w:val="Emphasis"/>
          <w:rFonts w:ascii="Georgia" w:hAnsi="Georgia"/>
          <w:color w:val="000000"/>
          <w:sz w:val="18"/>
          <w:szCs w:val="18"/>
        </w:rPr>
        <w:t>ATM Technician</w:t>
      </w:r>
      <w:r w:rsidRPr="00AC5A12">
        <w:rPr>
          <w:rFonts w:ascii="Georgia" w:hAnsi="Georgia"/>
          <w:color w:val="000000"/>
          <w:sz w:val="18"/>
          <w:szCs w:val="18"/>
        </w:rPr>
        <w:t> provides </w:t>
      </w:r>
      <w:r w:rsidRPr="00AC5A12">
        <w:rPr>
          <w:rStyle w:val="Emphasis"/>
          <w:rFonts w:ascii="Georgia" w:hAnsi="Georgia"/>
          <w:color w:val="000000"/>
          <w:sz w:val="18"/>
          <w:szCs w:val="18"/>
        </w:rPr>
        <w:t>Maintenance</w:t>
      </w:r>
      <w:r w:rsidRPr="00AC5A12">
        <w:rPr>
          <w:rFonts w:ascii="Georgia" w:hAnsi="Georgia"/>
          <w:color w:val="000000"/>
          <w:sz w:val="18"/>
          <w:szCs w:val="18"/>
        </w:rPr>
        <w:t> and </w:t>
      </w:r>
      <w:r w:rsidRPr="00AC5A12">
        <w:rPr>
          <w:rStyle w:val="Emphasis"/>
          <w:rFonts w:ascii="Georgia" w:hAnsi="Georgia"/>
          <w:color w:val="000000"/>
          <w:sz w:val="18"/>
          <w:szCs w:val="18"/>
        </w:rPr>
        <w:t>Repairs</w:t>
      </w:r>
      <w:r w:rsidRPr="00AC5A12">
        <w:rPr>
          <w:rFonts w:ascii="Georgia" w:hAnsi="Georgia"/>
          <w:color w:val="000000"/>
          <w:sz w:val="18"/>
          <w:szCs w:val="18"/>
        </w:rPr>
        <w:t>. All these functionalities involve </w:t>
      </w:r>
      <w:r w:rsidRPr="00AC5A12">
        <w:rPr>
          <w:rStyle w:val="Emphasis"/>
          <w:rFonts w:ascii="Georgia" w:hAnsi="Georgia"/>
          <w:color w:val="000000"/>
          <w:sz w:val="18"/>
          <w:szCs w:val="18"/>
        </w:rPr>
        <w:t>Bank</w:t>
      </w:r>
      <w:r w:rsidRPr="00AC5A12">
        <w:rPr>
          <w:rFonts w:ascii="Georgia" w:hAnsi="Georgia"/>
          <w:color w:val="000000"/>
          <w:sz w:val="18"/>
          <w:szCs w:val="18"/>
        </w:rPr>
        <w:t>  whether it is related to customer transactions or to the ATM servicing.</w:t>
      </w:r>
    </w:p>
    <w:p w:rsidR="009A1D70" w:rsidRPr="00AC5A12" w:rsidRDefault="00AC5A12">
      <w:pPr>
        <w:rPr>
          <w:sz w:val="32"/>
          <w:szCs w:val="32"/>
        </w:rPr>
      </w:pPr>
      <w:r w:rsidRPr="00AC5A12">
        <w:rPr>
          <w:rFonts w:ascii="Georgia" w:hAnsi="Georgia"/>
          <w:color w:val="000000"/>
          <w:sz w:val="18"/>
          <w:szCs w:val="18"/>
          <w:shd w:val="clear" w:color="auto" w:fill="FFFFFF"/>
        </w:rPr>
        <w:t>On most bank ATMs, the customer is authenticated by inserting a plastic ATM card and entering a personal identification number (PIN). </w:t>
      </w:r>
      <w:r w:rsidRPr="00AC5A12">
        <w:rPr>
          <w:rStyle w:val="Emphasis"/>
          <w:rFonts w:ascii="Georgia" w:hAnsi="Georgia"/>
          <w:color w:val="000000"/>
          <w:sz w:val="18"/>
          <w:szCs w:val="18"/>
          <w:shd w:val="clear" w:color="auto" w:fill="FFFFFF"/>
        </w:rPr>
        <w:t>Customer Authentication</w:t>
      </w:r>
      <w:r w:rsidRPr="00AC5A12">
        <w:rPr>
          <w:rFonts w:ascii="Georgia" w:hAnsi="Georgia"/>
          <w:color w:val="000000"/>
          <w:sz w:val="18"/>
          <w:szCs w:val="18"/>
          <w:shd w:val="clear" w:color="auto" w:fill="FFFFFF"/>
        </w:rPr>
        <w:t> use case is required for every ATM transaction</w:t>
      </w:r>
      <w:r>
        <w:rPr>
          <w:rFonts w:ascii="Georgia" w:hAnsi="Georgia"/>
          <w:color w:val="000000"/>
          <w:sz w:val="18"/>
          <w:szCs w:val="18"/>
          <w:shd w:val="clear" w:color="auto" w:fill="FFFFFF"/>
        </w:rPr>
        <w:t>.</w:t>
      </w:r>
      <w:r w:rsidRPr="00AC5A12">
        <w:rPr>
          <w:rFonts w:ascii="Georgia" w:hAnsi="Georgia"/>
          <w:color w:val="000000"/>
          <w:sz w:val="18"/>
          <w:szCs w:val="18"/>
          <w:shd w:val="clear" w:color="auto" w:fill="FFFFFF"/>
        </w:rPr>
        <w:t> </w:t>
      </w:r>
    </w:p>
    <w:sectPr w:rsidR="009A1D70" w:rsidRPr="00AC5A12" w:rsidSect="009A1D7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/>
  <w:rsids>
    <w:rsidRoot w:val="00AC5A12"/>
    <w:rsid w:val="009A1D70"/>
    <w:rsid w:val="00AC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5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5A1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C5A1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C5A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6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Company>Hewlett-Packard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enas naffar</dc:creator>
  <cp:lastModifiedBy>enas naffar</cp:lastModifiedBy>
  <cp:revision>1</cp:revision>
  <dcterms:created xsi:type="dcterms:W3CDTF">2017-12-17T04:22:00Z</dcterms:created>
  <dcterms:modified xsi:type="dcterms:W3CDTF">2017-12-17T04:24:00Z</dcterms:modified>
</cp:coreProperties>
</file>